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Montserrat" w:cs="Montserrat" w:eastAsia="Montserrat" w:hAnsi="Montserrat"/>
          <w:b w:val="1"/>
          <w:i w:val="1"/>
          <w:color w:val="3a4d3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sz w:val="26"/>
          <w:szCs w:val="26"/>
          <w:rtl w:val="0"/>
        </w:rPr>
        <w:t xml:space="preserve">Contacto con la naturaleza y espacios wellness: tendencias del sector inmobiliario que Reserva Santa Fe prioriza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Montserrat" w:cs="Montserrat" w:eastAsia="Montserrat" w:hAnsi="Montserrat"/>
          <w:b w:val="1"/>
          <w:i w:val="1"/>
          <w:color w:val="3a4d3f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720" w:hanging="360"/>
        <w:jc w:val="center"/>
        <w:rPr>
          <w:rFonts w:ascii="Montserrat" w:cs="Montserrat" w:eastAsia="Montserrat" w:hAnsi="Montserrat"/>
          <w:color w:val="3a4d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sz w:val="20"/>
          <w:szCs w:val="20"/>
          <w:rtl w:val="0"/>
        </w:rPr>
        <w:t xml:space="preserve">Reserva Santa Fe, un proyecto orgullosamente mexicano y punta de lanza en construcción regenerativa, ofrece una perspectiva diferente ante la limitante que los habitantes de una gran ciudad tienen con el exterior y los espacios al aire libre.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Montserrat" w:cs="Montserrat" w:eastAsia="Montserrat" w:hAnsi="Montserrat"/>
          <w:i w:val="1"/>
          <w:color w:val="3a4d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Ciudad de México, a 17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 de noviembre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 de 2022.- 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A lo largo de su vida, las personas distribuyen su tiempo para dormir, trabajar, estudiar, comer y disfrutar del ocio, priorizando a partir de la libertad que tienen para las cosas que más valoran. Pocos son los momentos que destinan a las actividades al aire libre que conectan al espíritu, a la mente y al cuerpo con la naturaleza y por eso es sumamente relevante vivir en espacios como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highlight w:val="white"/>
            <w:u w:val="single"/>
            <w:rtl w:val="0"/>
          </w:rPr>
          <w:t xml:space="preserve">Reserva Santa Fe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-el primer desarrollo inmobiliario en México y Latinoamérica que apuesta por la construcción regenerativa– 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 que funciona como puente para ello.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Según un estudio de la Universidad de Oxford realizado en 2020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en México las personas dedican solo de 2 a 3 horas para actividades de ocio, anteponiendo el ejercicio físico y las visitas sociales ante cualquier otra cosa, que son actividades que se realizan mayoritariamente en espacios cerrados. Sin embargo, como señala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highlight w:val="white"/>
            <w:u w:val="single"/>
            <w:rtl w:val="0"/>
          </w:rPr>
          <w:t xml:space="preserve">Euromonitor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los últimos años han hecho ajustes en las tendencias de consumo, elevando la necesidad del ser humano de buscar el bienestar, de la mano del equilibrio con la naturaleza.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Es impresionante caer en cuenta que los seres humanos pasan tan solo alrededor de 17 años de su vida realizando actividades que están vinculadas al aire libre como correr y caminar, comparado con los 23 años que se destinan a dormir, 9 años para trabajar y 30 años para estar de pie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vertAlign w:val="superscript"/>
        </w:rPr>
        <w:footnoteReference w:customMarkFollows="0" w:id="2"/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. No es casualidad que las personas estén prestando atención a su salud emocional, física y mental.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ubicado a 15 minutos de Santa Fe, es un proyecto inmobiliario por demás innovador que toma en cuenta el bienestar de sus habitantes, considerando desde 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su planeación experiencias de vivienda donde puedan desarrollar un estilo de vida armónico al aire libre.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piensa al bosque como agente de conversación y enriquecimiento de la naturaleza siendo, al mismo tiempo, el escenario perfecto para una calidad de vida sin par en México. Tiene una labor regenerativa trascendente que lo ha direccionado a ser punta de lanza en la región atravesando el proceso de obtener el certificado </w:t>
      </w:r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u w:val="single"/>
            <w:rtl w:val="0"/>
          </w:rPr>
          <w:t xml:space="preserve">Living Community Challenge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, presentado en 2006 por las prominentes figuras Jason F. McLennan y Eden Brukman, y el cual engloba diversos aspectos que juntos, hacen sostenible y regenerativo un espacio habitacional, incluyendo: Energía, Equidad, Sitio, Salud-Felicidad, Agua, Materiales y Belleza.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En términos concretos, las personas que formarán parte de la comunidad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rtl w:val="0"/>
        </w:rPr>
        <w:t xml:space="preserve">Reserva Santa Fe 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podrán recorrer más de 150 hectáreas, muchas de las cuales se convertirán en parques recreativos sostenibles y zonas peatonales inmersas en postales naturales únicas, además de 25 kilómetros de senderos para bicicletas.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color w:val="3a4d3f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Otras de sus 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amenidades al aire libre son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rtl w:val="0"/>
        </w:rPr>
        <w:t xml:space="preserve">glamping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y zona para acampar, área de picnic; gimnasios al aire libre; tiro con arco; un vivero y granja; parques para niños, para patinetas y para mascotas; zonas para escalar, para hacer calistenia y meditación; un corredor de silvicultura; un observatorio astronómico; campos de fútbol; un santuario para honrar las creencias de los habitantes de la región; tirolesa; un laberinto; pesca; veleros y kayaks; puentes colgantes; un apiario y muchas cosas más pensadas para disfrutar del exterior como nunca.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no solo ha emprendido ya el proyecto de regeneración de una zona fundamental en el centro del país; también tiene el objetivo de replantear la visión y forma que tienen las personas de habitar en interiores y exteriores, todo esto a partir de una arquitectura sostenible que, al contrario de sobreponerse en un espacio, se difumina en el entorno, ofreciendo así un estilo de vida sostenible y sano para familias que quieran disfrutar de un interior que no niega los exteriores: los honra.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Para saber más del resto de las amenidades, agendar una cita y conocer el concepto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, visita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3a4d3f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www.reservas</w:t>
        </w:r>
      </w:hyperlink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highlight w:val="white"/>
            <w:u w:val="single"/>
            <w:rtl w:val="0"/>
          </w:rPr>
          <w:t xml:space="preserve">antafe.com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llama al teléfono 55 2167 3358 o vía correo a </w:t>
      </w:r>
      <w:r w:rsidDel="00000000" w:rsidR="00000000" w:rsidRPr="00000000">
        <w:rPr>
          <w:rFonts w:ascii="Montserrat" w:cs="Montserrat" w:eastAsia="Montserrat" w:hAnsi="Montserrat"/>
          <w:color w:val="1155cc"/>
          <w:highlight w:val="white"/>
          <w:rtl w:val="0"/>
        </w:rPr>
        <w:t xml:space="preserve">info@reservasantafe.com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40" w:lineRule="auto"/>
        <w:jc w:val="left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###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sz w:val="20"/>
          <w:szCs w:val="20"/>
          <w:highlight w:val="white"/>
          <w:rtl w:val="0"/>
        </w:rPr>
        <w:t xml:space="preserve">Acerca de Reserva Santa Fe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  <w:color w:val="3a4d3f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sz w:val="20"/>
          <w:szCs w:val="20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sz w:val="20"/>
          <w:szCs w:val="20"/>
          <w:rtl w:val="0"/>
        </w:rPr>
        <w:t xml:space="preserve"> es un proyecto inmobiliario de construcción regenerativa ubicado dentro de un bosque de 197 hectáreas, que busca habilitar un ecosistema en el que sus habitantes se integren como agentes de conservación y enriquecimiento de la naturaleza y, al mismo tiempo, disfruten de una alta calidad de vida, vinculando la sostenibilidad, el bienestar y el lujo, siendo así el único desarrollo en Latinoamérica en proceso para obtener el certificado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sz w:val="20"/>
          <w:szCs w:val="20"/>
          <w:rtl w:val="0"/>
        </w:rPr>
        <w:t xml:space="preserve">Living Community Challenge</w:t>
      </w:r>
      <w:r w:rsidDel="00000000" w:rsidR="00000000" w:rsidRPr="00000000">
        <w:rPr>
          <w:rFonts w:ascii="Montserrat" w:cs="Montserrat" w:eastAsia="Montserrat" w:hAnsi="Montserrat"/>
          <w:color w:val="3a4d3f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color w:val="3a4d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sz w:val="20"/>
          <w:szCs w:val="20"/>
          <w:highlight w:val="white"/>
          <w:rtl w:val="0"/>
        </w:rPr>
        <w:t xml:space="preserve">Síganos en: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Montserrat" w:cs="Montserrat" w:eastAsia="Montserrat" w:hAnsi="Montserrat"/>
          <w:color w:val="3a4d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sz w:val="20"/>
          <w:szCs w:val="20"/>
          <w:rtl w:val="0"/>
        </w:rPr>
        <w:t xml:space="preserve">Facebook: 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Reserva Santa 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Montserrat" w:cs="Montserrat" w:eastAsia="Montserrat" w:hAnsi="Montserrat"/>
          <w:b w:val="1"/>
          <w:color w:val="3a4d3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sz w:val="20"/>
          <w:szCs w:val="20"/>
          <w:rtl w:val="0"/>
        </w:rPr>
        <w:t xml:space="preserve">Instagram: </w:t>
      </w:r>
      <w:hyperlink r:id="rId15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@reservasantafe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" w:cs="Montserrat" w:eastAsia="Montserrat" w:hAnsi="Montserrat"/>
          <w:b w:val="1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Montserrat" w:cs="Montserrat" w:eastAsia="Montserrat" w:hAnsi="Montserrat"/>
          <w:b w:val="1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Contacto para prensa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Montserrat" w:cs="Montserrat" w:eastAsia="Montserrat" w:hAnsi="Montserrat"/>
          <w:b w:val="1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Vanessa Heredia | PR Expert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hyperlink r:id="rId1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paola.heredia@another.co</w:t>
        </w:r>
      </w:hyperlink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6">
      <w:pPr>
        <w:spacing w:line="240" w:lineRule="auto"/>
        <w:rPr>
          <w:rFonts w:ascii="Montserrat" w:cs="Montserrat" w:eastAsia="Montserrat" w:hAnsi="Montserrat"/>
          <w:color w:val="1155cc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hyperlink r:id="rId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</w:t>
        </w:r>
      </w:hyperlink>
      <w:hyperlink r:id="rId2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Our World in Data. How do people across the world spend their time and what does this tell us about living conditions?</w:t>
        </w:r>
      </w:hyperlink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rtl w:val="0"/>
        </w:rPr>
        <w:t xml:space="preserve">, Universidad de Oxford</w:t>
      </w:r>
    </w:p>
  </w:footnote>
  <w:footnote w:id="2">
    <w:p w:rsidR="00000000" w:rsidDel="00000000" w:rsidP="00000000" w:rsidRDefault="00000000" w:rsidRPr="00000000" w14:paraId="00000027">
      <w:pPr>
        <w:spacing w:line="240" w:lineRule="auto"/>
        <w:rPr>
          <w:rFonts w:ascii="Montserrat" w:cs="Montserrat" w:eastAsia="Montserrat" w:hAnsi="Montserrat"/>
          <w:color w:val="1155cc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hyperlink r:id="rId3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Nos pasamos 23 horas durmiendo… y otras curiosidades de la vida cotidiana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8">
      <w:pPr>
        <w:spacing w:line="240" w:lineRule="auto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hyperlink r:id="rId4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 10 principales tendencias globales de consumo 2022, Euromonitor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28738" cy="132873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106" l="0" r="-8106" t="0"/>
                  <a:stretch>
                    <a:fillRect/>
                  </a:stretch>
                </pic:blipFill>
                <pic:spPr>
                  <a:xfrm>
                    <a:off x="0" y="0"/>
                    <a:ext cx="1328738" cy="1328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reservasantafe.com" TargetMode="External"/><Relationship Id="rId10" Type="http://schemas.openxmlformats.org/officeDocument/2006/relationships/hyperlink" Target="https://living-future.org/lbc/" TargetMode="External"/><Relationship Id="rId13" Type="http://schemas.openxmlformats.org/officeDocument/2006/relationships/hyperlink" Target="http://www.reservasantafe.com" TargetMode="External"/><Relationship Id="rId12" Type="http://schemas.openxmlformats.org/officeDocument/2006/relationships/hyperlink" Target="http://www.reservasantafe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euromonitor.com/press/press-releases/euromonitor-revela-las-10-principales-tendencias-globales-de-consumo-para-2022" TargetMode="External"/><Relationship Id="rId15" Type="http://schemas.openxmlformats.org/officeDocument/2006/relationships/hyperlink" Target="https://www.instagram.com/reservasantafe/?hl=es" TargetMode="External"/><Relationship Id="rId14" Type="http://schemas.openxmlformats.org/officeDocument/2006/relationships/hyperlink" Target="https://www.facebook.com/Reserva-Santa-Fe-107674341647668/" TargetMode="External"/><Relationship Id="rId17" Type="http://schemas.openxmlformats.org/officeDocument/2006/relationships/header" Target="header1.xml"/><Relationship Id="rId16" Type="http://schemas.openxmlformats.org/officeDocument/2006/relationships/hyperlink" Target="mailto:paola.heredia@another.co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footer" Target="footer1.xml"/><Relationship Id="rId7" Type="http://schemas.openxmlformats.org/officeDocument/2006/relationships/customXml" Target="../customXML/item1.xml"/><Relationship Id="rId8" Type="http://schemas.openxmlformats.org/officeDocument/2006/relationships/hyperlink" Target="https://reservasantaf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ourworldindata.org/time-use-living-conditions#:~:text=We%20spend%20the%20most%20time,all%20have%20available%20every%20day" TargetMode="External"/><Relationship Id="rId2" Type="http://schemas.openxmlformats.org/officeDocument/2006/relationships/hyperlink" Target="https://ourworldindata.org/time-use-living-conditions#:~:text=We%20spend%20the%20most%20time,all%20have%20available%20every%20day" TargetMode="External"/><Relationship Id="rId3" Type="http://schemas.openxmlformats.org/officeDocument/2006/relationships/hyperlink" Target="https://www.microsiervos.com/archivo/mundoreal/cuanto-tiempo-de-nuestra-vida-pasamos-muy-interesante.html" TargetMode="External"/><Relationship Id="rId4" Type="http://schemas.openxmlformats.org/officeDocument/2006/relationships/hyperlink" Target="https://www.euromonitor.com/press/press-releases/euromonitor-revela-las-10-principales-tendencias-globales-de-consumo-para-2022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nFcVBBDOlKUF0MCut+ihaIQbA==">AMUW2mXI6COoyQArCBbUMpNAnC+MeIwbcfuGwTLj2dqT7l5zuuu8pp4gAZ2e1oqwXvUQ+HkEKQpV3WyuJ4/EXsLGkp2In+MYZUdkHUyuqtY2Fnv2qQvOZQI=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